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872FC" w14:textId="77777777" w:rsidR="009531F4" w:rsidRPr="009531F4" w:rsidRDefault="009531F4" w:rsidP="009531F4">
      <w:pPr>
        <w:shd w:val="clear" w:color="auto" w:fill="E2E2E2"/>
        <w:spacing w:line="240" w:lineRule="auto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noProof/>
          <w:color w:val="333333"/>
          <w:sz w:val="25"/>
          <w:szCs w:val="25"/>
          <w:lang w:eastAsia="ru-BY"/>
        </w:rPr>
        <w:drawing>
          <wp:inline distT="0" distB="0" distL="0" distR="0" wp14:anchorId="6D164662" wp14:editId="0CFECFB9">
            <wp:extent cx="4276725" cy="1062245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914" cy="1084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01013" w14:textId="77777777" w:rsidR="009531F4" w:rsidRPr="009531F4" w:rsidRDefault="009531F4" w:rsidP="009531F4">
      <w:pPr>
        <w:shd w:val="clear" w:color="auto" w:fill="E2E2E2"/>
        <w:spacing w:after="150" w:line="240" w:lineRule="auto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noProof/>
          <w:color w:val="333333"/>
          <w:sz w:val="25"/>
          <w:szCs w:val="25"/>
          <w:lang w:eastAsia="ru-BY"/>
        </w:rPr>
        <w:lastRenderedPageBreak/>
        <w:drawing>
          <wp:inline distT="0" distB="0" distL="0" distR="0" wp14:anchorId="5DBA9F05" wp14:editId="249E73B8">
            <wp:extent cx="6121400" cy="10334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A3B5" w14:textId="77777777" w:rsidR="009531F4" w:rsidRPr="009531F4" w:rsidRDefault="009531F4" w:rsidP="009531F4">
      <w:pPr>
        <w:shd w:val="clear" w:color="auto" w:fill="E2E2E2"/>
        <w:spacing w:line="240" w:lineRule="auto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bookmarkStart w:id="0" w:name="_GoBack"/>
      <w:r w:rsidRPr="009531F4">
        <w:rPr>
          <w:rFonts w:ascii="Helvetica" w:eastAsia="Times New Roman" w:hAnsi="Helvetica" w:cs="Helvetica"/>
          <w:noProof/>
          <w:color w:val="333333"/>
          <w:sz w:val="25"/>
          <w:szCs w:val="25"/>
          <w:lang w:eastAsia="ru-BY"/>
        </w:rPr>
        <w:lastRenderedPageBreak/>
        <w:drawing>
          <wp:inline distT="0" distB="0" distL="0" distR="0" wp14:anchorId="769369B9" wp14:editId="74ADD690">
            <wp:extent cx="5940425" cy="102774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664BDE" w14:textId="77777777" w:rsidR="009531F4" w:rsidRP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333333"/>
          <w:sz w:val="25"/>
          <w:szCs w:val="25"/>
          <w:lang w:eastAsia="ru-BY"/>
        </w:rPr>
        <w:lastRenderedPageBreak/>
        <w:t>ПЕРЕЧЕНЬ</w:t>
      </w:r>
    </w:p>
    <w:p w14:paraId="3C7959D1" w14:textId="77777777" w:rsidR="009531F4" w:rsidRP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333333"/>
          <w:sz w:val="25"/>
          <w:szCs w:val="25"/>
          <w:lang w:eastAsia="ru-BY"/>
        </w:rPr>
        <w:t>ПРОФИЛАКТИЧЕСКИХ ПРИВИВОК ПО ЭПИДЕМИЧЕСКИМ ПОКАЗАНИЯМ</w:t>
      </w:r>
    </w:p>
    <w:p w14:paraId="16777C6C" w14:textId="77777777" w:rsidR="009531F4" w:rsidRP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333333"/>
          <w:sz w:val="25"/>
          <w:szCs w:val="25"/>
          <w:lang w:eastAsia="ru-BY"/>
        </w:rPr>
        <w:t>(в ред. постановления Минздрава от 01.07.2024 N 111)</w:t>
      </w:r>
    </w:p>
    <w:p w14:paraId="00ECF861" w14:textId="77777777" w:rsidR="009531F4" w:rsidRPr="009531F4" w:rsidRDefault="009531F4" w:rsidP="009531F4">
      <w:pPr>
        <w:shd w:val="clear" w:color="auto" w:fill="E2E2E2"/>
        <w:spacing w:line="240" w:lineRule="auto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"/>
        <w:gridCol w:w="2714"/>
        <w:gridCol w:w="6256"/>
      </w:tblGrid>
      <w:tr w:rsidR="009531F4" w:rsidRPr="009531F4" w14:paraId="50542E08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15D1C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N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DB3AC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Перечень инфекций, против которых проводятся профилактические прививки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C28AD0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Группы физических лиц, подлежащих профилактическим прививкам</w:t>
            </w:r>
          </w:p>
        </w:tc>
      </w:tr>
      <w:tr w:rsidR="009531F4" w:rsidRPr="009531F4" w14:paraId="269DEEB8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6D09B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2DB323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Бешенство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3DFD9D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Лица, выполняющие работу по отлову безнадзорных животных, содержанию и разведению диких и домашних плотоядных животных.</w:t>
            </w:r>
          </w:p>
          <w:p w14:paraId="623736D7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Охотники, лесники, егеря, работники боен, таксидермисты, грумеры, кинологи.</w:t>
            </w:r>
          </w:p>
          <w:p w14:paraId="7B3FC8E4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Ветеринарные и зоотехнические работники.</w:t>
            </w:r>
          </w:p>
          <w:p w14:paraId="590ADD85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лабораторий, работающих с диким вирусом бешенства, зараженными бешенством лабораторными животными, а также с материалом, инфицированным или подозрительным на инфицирование вирусом бешенства.</w:t>
            </w:r>
          </w:p>
          <w:p w14:paraId="10E1198D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Лица, имеющие медицинские и (или) эпидемические показания к иммунизации по причине контакта с животным</w:t>
            </w:r>
          </w:p>
        </w:tc>
      </w:tr>
      <w:tr w:rsidR="009531F4" w:rsidRPr="009531F4" w14:paraId="71D3FEF6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DBE10A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4E817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Бруцеллез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58A1AE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организаций, осуществляющих содержание и разведение, убой сельскохозяйственных животных, захоронение трупов животных, биологических остатков, продуктов убоя и мясопереработки, работники ветеринарных учреждений, зоотехнические работники (при регистрации бруцеллеза козье-овечьего вида среди животных) - до полной ликвидации в организациях либо на энзоотичной по бруцеллезу территории бруцеллеза козье-овечьего вида среди животных.</w:t>
            </w:r>
          </w:p>
          <w:p w14:paraId="443F7CA2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организаций, осуществляющих заготовку, хранение, переработку сырья и продуктов животного происхождения, - до полной ликвидации бруцеллеза козье-овечьего вида среди животных в организациях, из которых поступают животные, сырье и продукты животного происхождения.</w:t>
            </w:r>
          </w:p>
          <w:p w14:paraId="529D2652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лабораторий, работающих с живыми культурами возбудителя бруцеллеза козье-овечьего вида, зараженными бруцеллезом козье-овечьего вида лабораторными животными, а также с материалом, инфицированным или подозрительным на инфицирование возбудителем бруцеллеза козье-овечьего вида</w:t>
            </w:r>
          </w:p>
        </w:tc>
      </w:tr>
      <w:tr w:rsidR="009531F4" w:rsidRPr="009531F4" w14:paraId="0D0CF9B2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E92823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B5C1D2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Ветряная оспа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D97FEA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Дети, которым планируется проведение операции по трансплантации органов и (или) тканей человека, при отсутствии антител или через 2 года после окончания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>иммуносупрессивной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терапии после проведения такой трансплантации</w:t>
            </w:r>
          </w:p>
        </w:tc>
      </w:tr>
      <w:tr w:rsidR="009531F4" w:rsidRPr="009531F4" w14:paraId="5648C8E3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D3D24B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375CA9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Вирусный гепатит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EAC24B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Лица, не имеющие документально подтвержденных сведений о перенесенном ранее заболевании вирусным гепатитом А, и (или) сведений о наличии профилактических прививок против вирусного гепатита А, и (или) лабораторных результатов, подтверждающих наличие защитного уровня антител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IgG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к вирусу гепатита А:</w:t>
            </w:r>
          </w:p>
          <w:p w14:paraId="112C9D9A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находящиеся в контакте с пациентом, которому установлен диагноз (подозрение на заболевание) "вирусный гепатит A";</w:t>
            </w:r>
          </w:p>
          <w:p w14:paraId="77A6D510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лица с повышенным риском заражения вирусным гепатитом А (мужчины, практикующие секс с мужчинами;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трансгендерные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люди)</w:t>
            </w:r>
          </w:p>
        </w:tc>
      </w:tr>
      <w:tr w:rsidR="009531F4" w:rsidRPr="009531F4" w14:paraId="5CBFD3DC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F92E4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C31A48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Вирусный гепатит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D413BF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Лица, не имеющие документально подтвержденных сведений о перенесенном ранее заболевании вирусным гепатитом В, и (или) сведений о наличии профилактических прививок против вирусного гепатита В, и (или) лабораторных результатов, подтверждающих наличие защитного уровня антител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IgG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к вирусу гепатита В:</w:t>
            </w:r>
          </w:p>
          <w:p w14:paraId="42066D30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относящиеся к группам с повышенным риском заражения вирусным гепатитом В, С и (или) вирусом иммунодефицита человека (далее - ВИЧ-инфекция) (люди, употребляющие инъекционные наркотические средства и их партнеры; мужчины, практикующие секс с мужчинами, и их партнеры; лица, вступающие в сексуальные отношения на возмездной основе, и их партнеры;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трансгендерные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люди и их партнеры);</w:t>
            </w:r>
          </w:p>
          <w:p w14:paraId="0B97AC5F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лица, у которых возник аварийный контакт &lt;1&gt;;</w:t>
            </w:r>
          </w:p>
          <w:p w14:paraId="54BC7B7F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контактные лица с пациентом с вирусным гепатитом В &lt;2&gt;;</w:t>
            </w:r>
          </w:p>
          <w:p w14:paraId="5DDA9FCF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лица, получающие медицинскую помощь с использованием крови и (или) ее компонентов, а также находящиеся на гемодиализе, с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онкогематологическими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заболеваниями;</w:t>
            </w:r>
          </w:p>
          <w:p w14:paraId="2731BEE3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организаций здравоохранения, учреждений социального обслуживания, осуществляющих стационарное социальное обслуживание, имеющие контакт с биологическим материалом, потенциально содержащим вирус гепатита В;</w:t>
            </w:r>
          </w:p>
          <w:p w14:paraId="3A74D984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лица, занятые в производстве иммунобиологических лекарственных препаратов из донорской и плацентарной крови;</w:t>
            </w:r>
          </w:p>
          <w:p w14:paraId="2FC968A2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обучающиеся в учреждениях образования по профилю образования "Здравоохранение"</w:t>
            </w:r>
          </w:p>
        </w:tc>
      </w:tr>
      <w:tr w:rsidR="009531F4" w:rsidRPr="009531F4" w14:paraId="66ACBEAD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F83ED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E4EF3E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Гемофильная инфекция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BAF6B1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Дети в возрасте до 5 лет, ранее не получившие профилактические прививки против гемофильной инфекции и имеющие одно из следующих заболеваний или состояний:</w:t>
            </w:r>
          </w:p>
          <w:p w14:paraId="63969D9E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>хронический гепатит;</w:t>
            </w:r>
          </w:p>
          <w:p w14:paraId="2429B4E1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цирроз печени;</w:t>
            </w:r>
          </w:p>
          <w:p w14:paraId="6F0CE697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хронические заболевания почек, сердца и легких:</w:t>
            </w:r>
          </w:p>
          <w:p w14:paraId="5CF71A4D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иммунодефициты;</w:t>
            </w:r>
          </w:p>
          <w:p w14:paraId="0EB8E819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муковисцидоз</w:t>
            </w:r>
          </w:p>
        </w:tc>
      </w:tr>
      <w:tr w:rsidR="009531F4" w:rsidRPr="009531F4" w14:paraId="6E700F65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1BEA83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005A24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Дифтерия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8ED38B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Лица, не имеющие документально подтвержденных сведений о перенесенном ранее заболевании дифтерией, и (или) сведений о наличии профилактических прививок против дифтерии в соответствии с возрастом (в том числе лица, у которых со времени последней профилактической прививки против дифтерии прошло более</w:t>
            </w:r>
          </w:p>
          <w:p w14:paraId="60566BBD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5 лет, дети, у которых наступил срок очередной профилактической прививки против дифтерии), и (или) лабораторных результатов, подтверждающих наличие защитного титра (концентрации) противодифтерийных антител, находящиеся в контакте с пациентом, которому установлен диагноз (подозрение на заболевание) "дифтерия"</w:t>
            </w:r>
          </w:p>
        </w:tc>
      </w:tr>
      <w:tr w:rsidR="009531F4" w:rsidRPr="009531F4" w14:paraId="6FE6D20B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B7872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896D7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Желтая лихорадка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F7F63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Лица, выезжающие в эндемичные по желтой лихорадке страны и (или) территории стран.</w:t>
            </w:r>
          </w:p>
          <w:p w14:paraId="43A6C52B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лабораторий, работающих с зараженными возбудителем желтой лихорадки лабораторными животными, а также с материалом, инфицированным или подозрительным на инфицирование возбудителем желтой лихорадки</w:t>
            </w:r>
          </w:p>
        </w:tc>
      </w:tr>
      <w:tr w:rsidR="009531F4" w:rsidRPr="009531F4" w14:paraId="47E90BF8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14DE85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A944CC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Инфекция, вызванная коронавирусом SARS-CoV-2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C10D97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 в возрасте 18 лет и старше ежегодно в сентябре - декабре:</w:t>
            </w:r>
          </w:p>
          <w:p w14:paraId="0D333EA3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с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иммуносупрессией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(иммунодефицитами, включая ВИЧ-инфекцию, аутоиммунными заболеваниями, онкологическими и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онкогематологическими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заболеваниями);</w:t>
            </w:r>
          </w:p>
          <w:p w14:paraId="01F6B275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в возрасте старше 60 лет;</w:t>
            </w:r>
          </w:p>
          <w:p w14:paraId="7028F1AA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находящиеся и работающие в учреждениях с круглосуточным режимом пребывания.</w:t>
            </w:r>
          </w:p>
          <w:p w14:paraId="6DCC0BAE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Иные лица при обращении, включая детей при наличии вакцины</w:t>
            </w:r>
          </w:p>
        </w:tc>
      </w:tr>
      <w:tr w:rsidR="009531F4" w:rsidRPr="009531F4" w14:paraId="5788F3B4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7D0960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DD9160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Инфекция, вызванная вирусом папилломы человека (далее - ВПЧ-инфекция)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1EE01F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Девочки и женщины в возрасте от 11 до 50 лет с ВИЧ-инфекцией, ранее не привитые против ВПЧ-инфекции</w:t>
            </w:r>
          </w:p>
        </w:tc>
      </w:tr>
      <w:tr w:rsidR="009531F4" w:rsidRPr="009531F4" w14:paraId="6E6F7758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FA368E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0BAA39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Клещевой энцефалит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8E0EDF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Работники, а также студенты (учащиеся), выезжающие в составе организованных групп в эндемичные территории (страны), чья профессиональная деятельность связана с выполнением лесозаготовительных (в том числе по </w:t>
            </w: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>расчистке и благоустройству леса), гидромелиоративных, строительных и других работ, при которых возможен риск заражения клещевым вирусным энцефалитом, в том числе на административно-территориальных единицах с показателем заболеваемости выше 0,05 случая на 1000 населения.</w:t>
            </w:r>
          </w:p>
          <w:p w14:paraId="27DD4366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Военнослужащие, лица начальствующего, рядового состава и работники органов внутренних дел, органов и подразделений по чрезвычайным ситуациям, других войск и воинских формирований, занятые в проведении работ (несении службы) в лесистой местности</w:t>
            </w:r>
          </w:p>
        </w:tc>
      </w:tr>
      <w:tr w:rsidR="009531F4" w:rsidRPr="009531F4" w14:paraId="69255B1B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425C43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DA4265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Корь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31DE2D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Лица в возрасте от 9 месяцев и старше, не имеющие документально подтвержденных сведений о перенесенном ранее заболевании корью, и (или) сведений о профилактических прививках против кори, и (или) лабораторных результатов, подтверждающих наличие защитного уровня антител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IgG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к вирусу кори, находящиеся в контакте с пациентом, которому установлен диагноз (подозрение на заболевание) "корь"</w:t>
            </w:r>
          </w:p>
        </w:tc>
      </w:tr>
      <w:tr w:rsidR="009531F4" w:rsidRPr="009531F4" w14:paraId="50462078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251730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77A5B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Краснуха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1DE0CD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Лица, не имеющие документально подтвержденных сведений о перенесенном ранее заболевании краснухой, и (или) сведений о профилактических прививках против краснухи, и (или) лабораторных результатов, подтверждающих наличие защитного уровня антител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IgG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к вирусу краснухи, находящиеся в контакте с пациентом, которому установлен диагноз (подозрение на заболевание) "краснуха"</w:t>
            </w:r>
          </w:p>
        </w:tc>
      </w:tr>
      <w:tr w:rsidR="009531F4" w:rsidRPr="009531F4" w14:paraId="6D6D541C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86925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C68A35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Лептоспироз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B0DDF5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Работники организаций, осуществляющих содержание и разведение, убой сельскохозяйственных животных и (или) птицы, захоронение трупов животных и (или) птицы, биологических остатков, продуктов убоя и мясо- и (или)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птицепереработки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, работники ветеринарных учреждений - при регистрации случаев лептоспироза среди животных и (или) птиц в организациях.</w:t>
            </w:r>
          </w:p>
          <w:p w14:paraId="363FDD84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организаций, осуществляющих заготовку, хранение, переработку сырья и продуктов животного происхождения, - при регистрации случаев лептоспироза среди животных и (или) птицы в организациях, из которых поступают животные и (или) птица, сырье и продукты животного происхождения.</w:t>
            </w:r>
          </w:p>
          <w:p w14:paraId="4B21DECE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лабораторий, работающих с живыми культурами возбудителя лептоспироза, зараженными лептоспирозом лабораторными животными, а также с материалом, инфицированным или подозрительным на инфицирование возбудителем лептоспироза</w:t>
            </w:r>
          </w:p>
        </w:tc>
      </w:tr>
      <w:tr w:rsidR="009531F4" w:rsidRPr="009531F4" w14:paraId="572F13BA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096C2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E44932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Пневмококковая инфекция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8F043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Дети в возрасте до 5 лет, ранее не получившие профилактические прививки против пневмококковой </w:t>
            </w: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>инфекции и имеющие одно из следующих заболеваний или состояний:</w:t>
            </w:r>
          </w:p>
          <w:p w14:paraId="2385FFCD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иммунодефициты (ВИЧ-инфекция, хроническая болезнь почек, нефротический синдром, хронический гепатит, цирроз печени, заболевания, связанные с назначением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иммуносупрессивной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терапии или лучевой терапии, злокачественные новообразования, лейкозы, лимфомы, болезнь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Ходжкина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, после трансплантации донорского органа, врожденный иммунодефицит, функциональная или анатомическая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аспления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(серповидно-клеточная анемия, другие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гемоглобинопатии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, врожденная или приобретенная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аспления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);</w:t>
            </w:r>
          </w:p>
          <w:p w14:paraId="66B31D8F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рецидивирующий острый гнойный средний отит (более 3 эпизодов в течение года);</w:t>
            </w:r>
          </w:p>
          <w:p w14:paraId="0081D8BC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рецидивирующие пневмонии (3 и более эпизода);</w:t>
            </w:r>
          </w:p>
          <w:p w14:paraId="10645959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бронхолегочная дисплазия, врожденные пороки дыхательных путей, первичная цилиарная дискинезия, дефицит а1-антитрипсина;</w:t>
            </w:r>
          </w:p>
          <w:p w14:paraId="74C475E2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пороки сердца, требующие гемодинамической коррекции и с обогащением малого круга кровообращения;</w:t>
            </w:r>
          </w:p>
          <w:p w14:paraId="2FEB608B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наличие кохлеарного имплантата или планирование проведения данной операции;</w:t>
            </w:r>
          </w:p>
          <w:p w14:paraId="73E372E9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сахарный диабет;</w:t>
            </w:r>
          </w:p>
          <w:p w14:paraId="77BC3A3F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бронхиальная астма.</w:t>
            </w:r>
          </w:p>
          <w:p w14:paraId="0B13686B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Контактные дети в возрасте до 5 лет из очага тяжелой пневмококковой инфекции (деструктивная пневмония, менингит).</w:t>
            </w:r>
          </w:p>
          <w:p w14:paraId="02998925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Дети 5 лет и старше, взрослые, ранее не получившие профилактические прививки против пневмококковой инфекции, страдающие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онкогематологическими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заболеваниями</w:t>
            </w:r>
          </w:p>
        </w:tc>
      </w:tr>
      <w:tr w:rsidR="009531F4" w:rsidRPr="009531F4" w14:paraId="104A7D13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14A4C2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17D51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Полиомиелит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317A45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Лица, контактировавшие с пациентом, которому установлен диагноз (подозрение на заболевание) "полиомиелит", не имеющие документально подтвержденных сведений о профилактических прививках против полиомиелита или лабораторно подтвержденных результатов наличия защитного иммунитета против полиомиелита.</w:t>
            </w:r>
          </w:p>
          <w:p w14:paraId="682C8DD8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Лица, не привитые против полиомиелита, прибывшие из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эпидемически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неблагополучных по полиомиелиту стран или выезжающие в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эпидемически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неблагополучную по полиомиелиту страну</w:t>
            </w:r>
          </w:p>
        </w:tc>
      </w:tr>
      <w:tr w:rsidR="009531F4" w:rsidRPr="009531F4" w14:paraId="442FF6E4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D0112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0EC7BC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Сибирская язва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159FA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Лица, выполняющие следующие виды работ на территории стационарно неблагополучных по сибирской язве пунктов, </w:t>
            </w: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>и (или) угрожаемой по сибирской язве территории, и (или) на территории эпизоотического очага сибирской язвы:</w:t>
            </w:r>
          </w:p>
          <w:p w14:paraId="2AB5AE21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работы, связанные с выемкой и перемещением грунта (ликвидация аварийных ситуаций на инженерных коммуникациях, благоустройство сибиреязвенных захоронений, отбор проб почвы для исследования на наличие возбудителей сибирской язвы);</w:t>
            </w:r>
          </w:p>
          <w:p w14:paraId="16E5E775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содержание и разведение, убой сельскохозяйственных животных, утилизация трупов животных, биологических остатков, продуктов убоя и мясопереработки;</w:t>
            </w:r>
          </w:p>
          <w:p w14:paraId="0CED2137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заготовка, хранение, переработка сырья животного происхождения;</w:t>
            </w:r>
          </w:p>
          <w:p w14:paraId="001FE6D1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ветеринарная деятельность.</w:t>
            </w:r>
          </w:p>
          <w:p w14:paraId="62E69D5D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лабораторий, работающих с живыми культурами возбудителя сибирской язвы, зараженными сибирской язвой лабораторными животными, а также с материалом, инфицированным или подозрительным на инфицирование возбудителем сибирской язвы</w:t>
            </w:r>
          </w:p>
        </w:tc>
      </w:tr>
      <w:tr w:rsidR="009531F4" w:rsidRPr="009531F4" w14:paraId="581D1F24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F6596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8926BF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Столбняк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065F3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Лица, обратившиеся за медицинской помощью в случаях:</w:t>
            </w:r>
          </w:p>
          <w:p w14:paraId="2E73D8CB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травм с нарушением целостности кожных покровов и слизистых оболочек;</w:t>
            </w:r>
          </w:p>
          <w:p w14:paraId="2D50C275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обморожений и ожогов (термических, химических, радиационных) второй, третьей и четвертой степени;</w:t>
            </w:r>
          </w:p>
          <w:p w14:paraId="0E40CCC3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абортов и родов вне организаций здравоохранения;</w:t>
            </w:r>
          </w:p>
          <w:p w14:paraId="66FC088A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гангрены и некроза тканей любого типа;</w:t>
            </w:r>
          </w:p>
          <w:p w14:paraId="6DE07CB5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укусов животными</w:t>
            </w:r>
          </w:p>
        </w:tc>
      </w:tr>
      <w:tr w:rsidR="009531F4" w:rsidRPr="009531F4" w14:paraId="0C2B46FF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409DCA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235EE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Туляремия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BECDC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 в возрасте от 7 лет и старше, проживающие на территории активных природных очагов туляремии.</w:t>
            </w:r>
          </w:p>
          <w:p w14:paraId="508AA86F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Лица, осуществляющие работы на территории активных природных очагов туляремии:</w:t>
            </w:r>
          </w:p>
          <w:p w14:paraId="726C9578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зерно- и овощехранилищ, сахарных и спиртзаводов, льнозаводов;</w:t>
            </w:r>
          </w:p>
          <w:p w14:paraId="4AAF130E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организаций, осуществляющих содержание и разведение животных и (или) птицы, работающие с зерном, в кормоцехах;</w:t>
            </w:r>
          </w:p>
          <w:p w14:paraId="397AE0AB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охотники, лица, занятые заготовкой и первичной обработкой шкурок промысловых животных, в том числе работники меховых фабрик;</w:t>
            </w:r>
          </w:p>
          <w:p w14:paraId="3A09DF21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сельскохозяйственных организаций, занятые на покосах, жатве;</w:t>
            </w:r>
          </w:p>
          <w:p w14:paraId="27C1DB1E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организаций, осуществляющих лесозаготовку, расчистку и благоустройство леса;</w:t>
            </w:r>
          </w:p>
          <w:p w14:paraId="52FFD77A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 xml:space="preserve">работники, выполняющие отлов грызунов и кровососущих насекомых, дезинсекционные,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дератизационные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мероприятия.</w:t>
            </w:r>
          </w:p>
          <w:p w14:paraId="3BFA4B65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лабораторий, работающих с живыми культурами возбудителя туляремии, зараженными туляремией лабораторными животными, а также с материалом, инфицированным или подозрительным на инфицирование возбудителем туляремии</w:t>
            </w:r>
          </w:p>
        </w:tc>
      </w:tr>
      <w:tr w:rsidR="009531F4" w:rsidRPr="009531F4" w14:paraId="0134C262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4F6E4A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lastRenderedPageBreak/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46FBED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Чума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3B946E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Лица, выезжающие на энзоотичные по чуме территории.</w:t>
            </w:r>
          </w:p>
          <w:p w14:paraId="5FBA17ED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Работники лабораторий, работающих с живыми культурами возбудителя чумы, зараженными чумой лабораторными животными, а также с материалом, инфицированным или подозрительным на инфицирование возбудителем чумы</w:t>
            </w:r>
          </w:p>
        </w:tc>
      </w:tr>
      <w:tr w:rsidR="009531F4" w:rsidRPr="009531F4" w14:paraId="2DA9A758" w14:textId="77777777" w:rsidTr="009531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11D090" w14:textId="77777777" w:rsidR="009531F4" w:rsidRPr="009531F4" w:rsidRDefault="009531F4" w:rsidP="009531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7B0F8A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Эпидемический паротит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FDD4D" w14:textId="77777777" w:rsidR="009531F4" w:rsidRPr="009531F4" w:rsidRDefault="009531F4" w:rsidP="009531F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</w:pPr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Лица, не имеющие документально подтвержденных сведений о перенесенном ранее заболевании эпидемическим паротитом, и (или) сведений о наличии профилактических прививок против эпидемического паротита, и (или) лабораторных результатов, подтверждающих наличие защитного уровня антител </w:t>
            </w:r>
            <w:proofErr w:type="spellStart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>IgG</w:t>
            </w:r>
            <w:proofErr w:type="spellEnd"/>
            <w:r w:rsidRPr="009531F4">
              <w:rPr>
                <w:rFonts w:ascii="Times New Roman" w:eastAsia="Times New Roman" w:hAnsi="Times New Roman" w:cs="Times New Roman"/>
                <w:sz w:val="24"/>
                <w:szCs w:val="24"/>
                <w:lang w:eastAsia="ru-BY"/>
              </w:rPr>
              <w:t xml:space="preserve"> к вирусу эпидемического паротита, находящиеся в контакте с пациентом, которому установлен диагноз (подозрение на заболевание) "эпидемический паротит"</w:t>
            </w:r>
          </w:p>
        </w:tc>
      </w:tr>
    </w:tbl>
    <w:p w14:paraId="6085A2AC" w14:textId="77777777" w:rsidR="009531F4" w:rsidRDefault="009531F4" w:rsidP="009531F4">
      <w:pPr>
        <w:shd w:val="clear" w:color="auto" w:fill="E2E2E2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  <w:t> </w:t>
      </w:r>
    </w:p>
    <w:p w14:paraId="01BE9A2C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082D3CDD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4A84AA93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5E90B464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70653991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765E5653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1C22A8AA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78AD34A2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27C91181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67B15601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193D63E5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632E0182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76FCD6B4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5CC5A89B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25E22DD5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710510F4" w14:textId="77777777" w:rsidR="009531F4" w:rsidRDefault="009531F4" w:rsidP="009531F4">
      <w:pPr>
        <w:shd w:val="clear" w:color="auto" w:fill="FFFFFF" w:themeFill="background1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6A6852E7" w14:textId="77777777" w:rsidR="009531F4" w:rsidRPr="009531F4" w:rsidRDefault="009531F4" w:rsidP="009531F4">
      <w:pPr>
        <w:shd w:val="clear" w:color="auto" w:fill="E2E2E2"/>
        <w:spacing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3F416845" w14:textId="77777777" w:rsid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</w:pPr>
    </w:p>
    <w:p w14:paraId="4B49FEAD" w14:textId="77777777" w:rsidR="009531F4" w:rsidRP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25"/>
          <w:szCs w:val="25"/>
          <w:lang w:val="ru-RU"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 xml:space="preserve">Инфекции, прививки против которых включены в Национальный календарь, опасны осложнениями </w:t>
      </w:r>
      <w:r>
        <w:rPr>
          <w:rFonts w:ascii="Helvetica" w:eastAsia="Times New Roman" w:hAnsi="Helvetica" w:cs="Helvetica"/>
          <w:b/>
          <w:bCs/>
          <w:color w:val="000000"/>
          <w:sz w:val="25"/>
          <w:szCs w:val="25"/>
          <w:lang w:val="ru-RU" w:eastAsia="ru-BY"/>
        </w:rPr>
        <w:t>!</w:t>
      </w:r>
    </w:p>
    <w:p w14:paraId="70BC03FE" w14:textId="77777777" w:rsid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</w:pPr>
    </w:p>
    <w:p w14:paraId="77F21C9C" w14:textId="77777777" w:rsidR="009531F4" w:rsidRP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1E4077E6" w14:textId="77777777" w:rsidR="009531F4" w:rsidRP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Вирусный гепатит В</w:t>
      </w:r>
    </w:p>
    <w:p w14:paraId="2A446356" w14:textId="77777777" w:rsidR="009531F4" w:rsidRPr="009531F4" w:rsidRDefault="009531F4" w:rsidP="009531F4">
      <w:pPr>
        <w:numPr>
          <w:ilvl w:val="0"/>
          <w:numId w:val="1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proofErr w:type="spellStart"/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Высокозаразное</w:t>
      </w:r>
      <w:proofErr w:type="spellEnd"/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 xml:space="preserve"> инфекционное заболевание;</w:t>
      </w:r>
    </w:p>
    <w:p w14:paraId="1CA3973C" w14:textId="77777777" w:rsidR="009531F4" w:rsidRPr="009531F4" w:rsidRDefault="009531F4" w:rsidP="009531F4">
      <w:pPr>
        <w:numPr>
          <w:ilvl w:val="0"/>
          <w:numId w:val="1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Вирус поражает печень и в 95% приводит к развитию хронического процесса;</w:t>
      </w:r>
    </w:p>
    <w:p w14:paraId="4AEDAD17" w14:textId="77777777" w:rsidR="009531F4" w:rsidRPr="009531F4" w:rsidRDefault="009531F4" w:rsidP="009531F4">
      <w:pPr>
        <w:numPr>
          <w:ilvl w:val="0"/>
          <w:numId w:val="1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Требует длительного лечения.</w:t>
      </w:r>
    </w:p>
    <w:p w14:paraId="1B163276" w14:textId="77777777" w:rsidR="009531F4" w:rsidRP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Туберкулез</w:t>
      </w:r>
    </w:p>
    <w:p w14:paraId="3D9A89F2" w14:textId="77777777" w:rsidR="009531F4" w:rsidRPr="009531F4" w:rsidRDefault="009531F4" w:rsidP="009531F4">
      <w:pPr>
        <w:numPr>
          <w:ilvl w:val="0"/>
          <w:numId w:val="2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Хроническая инфекция, при которой наиболее часто поражаются органы дыхания, однако процесс может локализоваться в костной и других системах и органах;</w:t>
      </w:r>
    </w:p>
    <w:p w14:paraId="6CAAE1C7" w14:textId="77777777" w:rsidR="009531F4" w:rsidRPr="009531F4" w:rsidRDefault="009531F4" w:rsidP="009531F4">
      <w:pPr>
        <w:numPr>
          <w:ilvl w:val="0"/>
          <w:numId w:val="2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Заболевание может привести к инвалидизации;</w:t>
      </w:r>
    </w:p>
    <w:p w14:paraId="72A47977" w14:textId="77777777" w:rsidR="009531F4" w:rsidRPr="009531F4" w:rsidRDefault="009531F4" w:rsidP="009531F4">
      <w:pPr>
        <w:numPr>
          <w:ilvl w:val="0"/>
          <w:numId w:val="2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Требуется длительное и комплексное лечение.</w:t>
      </w:r>
    </w:p>
    <w:p w14:paraId="2AD4B2E8" w14:textId="77777777" w:rsidR="009531F4" w:rsidRP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Дифтерия, столбняк, коклюш</w:t>
      </w:r>
    </w:p>
    <w:p w14:paraId="3CE03EAE" w14:textId="77777777" w:rsidR="009531F4" w:rsidRPr="009531F4" w:rsidRDefault="009531F4" w:rsidP="009531F4">
      <w:pPr>
        <w:numPr>
          <w:ilvl w:val="0"/>
          <w:numId w:val="3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Возбудители дифтерии и столбняка</w:t>
      </w: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 вырабатывают токсины, которые поражают важные системы организма (сердечно-сосудистая, нервная, выделительная), нарушают их функционирование, приводят к инвалидизации;</w:t>
      </w:r>
    </w:p>
    <w:p w14:paraId="01D16F3C" w14:textId="77777777" w:rsidR="009531F4" w:rsidRPr="009531F4" w:rsidRDefault="009531F4" w:rsidP="009531F4">
      <w:pPr>
        <w:numPr>
          <w:ilvl w:val="0"/>
          <w:numId w:val="3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Возбудитель коклюша</w:t>
      </w: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 вызывает длительно текущее заболевание с приступообразным кашлем на фоне общей интоксикации организма. Коклюш может осложниться пневмонией, энцефалитом, судорогами.</w:t>
      </w:r>
    </w:p>
    <w:p w14:paraId="5AA4F1FD" w14:textId="77777777" w:rsidR="009531F4" w:rsidRPr="009531F4" w:rsidRDefault="009531F4" w:rsidP="009531F4">
      <w:pPr>
        <w:shd w:val="clear" w:color="auto" w:fill="E2E2E2"/>
        <w:spacing w:after="150" w:line="240" w:lineRule="auto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                                              Полиомиелит</w:t>
      </w:r>
    </w:p>
    <w:p w14:paraId="04E462AA" w14:textId="77777777" w:rsidR="009531F4" w:rsidRPr="009531F4" w:rsidRDefault="009531F4" w:rsidP="009531F4">
      <w:pPr>
        <w:numPr>
          <w:ilvl w:val="0"/>
          <w:numId w:val="4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proofErr w:type="spellStart"/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Высокозаразное</w:t>
      </w:r>
      <w:proofErr w:type="spellEnd"/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 xml:space="preserve"> </w:t>
      </w:r>
      <w:proofErr w:type="spellStart"/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инвалидизирующее</w:t>
      </w:r>
      <w:proofErr w:type="spellEnd"/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 xml:space="preserve"> заболевание;</w:t>
      </w:r>
    </w:p>
    <w:p w14:paraId="48A9BF84" w14:textId="77777777" w:rsidR="009531F4" w:rsidRPr="009531F4" w:rsidRDefault="009531F4" w:rsidP="009531F4">
      <w:pPr>
        <w:numPr>
          <w:ilvl w:val="0"/>
          <w:numId w:val="4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Вирус полиомиелита</w:t>
      </w: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 преимущественно поражает центральную нервную систему, приводит к развитию стойких параличей.</w:t>
      </w:r>
    </w:p>
    <w:p w14:paraId="332507CA" w14:textId="77777777" w:rsidR="009531F4" w:rsidRP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Корь, краснуха, эпидемический паротит </w:t>
      </w:r>
    </w:p>
    <w:p w14:paraId="2EA8AC3F" w14:textId="77777777" w:rsidR="009531F4" w:rsidRPr="009531F4" w:rsidRDefault="009531F4" w:rsidP="009531F4">
      <w:pPr>
        <w:numPr>
          <w:ilvl w:val="0"/>
          <w:numId w:val="5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Заболевание </w:t>
      </w: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корью</w:t>
      </w: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 характеризуется общей интоксикацией, сыпью. Часто корь осложняется отитом, пневмонией, энцефалитом.</w:t>
      </w:r>
    </w:p>
    <w:p w14:paraId="17E4BAE4" w14:textId="77777777" w:rsidR="009531F4" w:rsidRPr="009531F4" w:rsidRDefault="009531F4" w:rsidP="009531F4">
      <w:pPr>
        <w:numPr>
          <w:ilvl w:val="0"/>
          <w:numId w:val="5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Эпидемический паротит</w:t>
      </w: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 может осложняться орхитом, менингитом, энцефалитом, поражением нервной системы.</w:t>
      </w:r>
    </w:p>
    <w:p w14:paraId="3CE273AD" w14:textId="77777777" w:rsidR="009531F4" w:rsidRPr="009531F4" w:rsidRDefault="009531F4" w:rsidP="009531F4">
      <w:pPr>
        <w:numPr>
          <w:ilvl w:val="0"/>
          <w:numId w:val="5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Краснуха</w:t>
      </w: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 опасна для беременных женщин. Вирус краснухи приводит к формированию врожденных пороков у ребенка.</w:t>
      </w:r>
    </w:p>
    <w:p w14:paraId="567C8C30" w14:textId="77777777" w:rsidR="009531F4" w:rsidRDefault="009531F4" w:rsidP="009531F4">
      <w:p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031AED33" w14:textId="77777777" w:rsidR="009531F4" w:rsidRPr="009531F4" w:rsidRDefault="009531F4" w:rsidP="009531F4">
      <w:p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</w:p>
    <w:p w14:paraId="3B0A7640" w14:textId="77777777" w:rsidR="009531F4" w:rsidRP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Пневмококковая и гемофильная инфекция</w:t>
      </w:r>
    </w:p>
    <w:p w14:paraId="1B673BFD" w14:textId="77777777" w:rsidR="009531F4" w:rsidRPr="009531F4" w:rsidRDefault="009531F4" w:rsidP="009531F4">
      <w:pPr>
        <w:numPr>
          <w:ilvl w:val="0"/>
          <w:numId w:val="6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Возбудители пневмококковой и гемофильной инфекций</w:t>
      </w: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 – частые причины респираторных инфекций у детей. Наиболее опасными осложнениями данных инфекций являются менингит и септицемия. Часто гемофильная инфекция осложняется отитом, синуситом, пневмонией.</w:t>
      </w:r>
    </w:p>
    <w:p w14:paraId="62750F02" w14:textId="77777777" w:rsidR="009531F4" w:rsidRPr="009531F4" w:rsidRDefault="009531F4" w:rsidP="009531F4">
      <w:pPr>
        <w:shd w:val="clear" w:color="auto" w:fill="E2E2E2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Инфекция, вызванная вирусом папилломы человека</w:t>
      </w:r>
    </w:p>
    <w:p w14:paraId="3FCD9F1C" w14:textId="77777777" w:rsidR="009531F4" w:rsidRPr="009531F4" w:rsidRDefault="009531F4" w:rsidP="009531F4">
      <w:pPr>
        <w:numPr>
          <w:ilvl w:val="0"/>
          <w:numId w:val="7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Вирусы папилломы человека (ВПЧ)</w:t>
      </w: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 xml:space="preserve"> – группа распространенных вирусов, которые поражают кожу и слизистые оболочки различных частей тела. Наибольшую опасность несут ВПЧ высокого онкогенного риска, которые становятся причиной развития онкологических заболеваний (например, рак шейки матки, </w:t>
      </w:r>
      <w:proofErr w:type="spellStart"/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орофарингеальный</w:t>
      </w:r>
      <w:proofErr w:type="spellEnd"/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 xml:space="preserve"> рак и др.)</w:t>
      </w:r>
    </w:p>
    <w:p w14:paraId="4E5DD7C7" w14:textId="77777777" w:rsidR="009531F4" w:rsidRPr="009531F4" w:rsidRDefault="009531F4" w:rsidP="009531F4">
      <w:pPr>
        <w:shd w:val="clear" w:color="auto" w:fill="E2E2E2"/>
        <w:spacing w:after="150" w:line="240" w:lineRule="auto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                                                     Грипп</w:t>
      </w:r>
    </w:p>
    <w:p w14:paraId="012BC8A2" w14:textId="77777777" w:rsidR="009531F4" w:rsidRPr="009531F4" w:rsidRDefault="009531F4" w:rsidP="009531F4">
      <w:pPr>
        <w:numPr>
          <w:ilvl w:val="0"/>
          <w:numId w:val="8"/>
        </w:numPr>
        <w:shd w:val="clear" w:color="auto" w:fill="E2E2E2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25"/>
          <w:szCs w:val="25"/>
          <w:lang w:eastAsia="ru-BY"/>
        </w:rPr>
      </w:pP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Заболевание</w:t>
      </w:r>
      <w:r w:rsidRPr="009531F4">
        <w:rPr>
          <w:rFonts w:ascii="Helvetica" w:eastAsia="Times New Roman" w:hAnsi="Helvetica" w:cs="Helvetica"/>
          <w:b/>
          <w:bCs/>
          <w:color w:val="000000"/>
          <w:sz w:val="25"/>
          <w:szCs w:val="25"/>
          <w:lang w:eastAsia="ru-BY"/>
        </w:rPr>
        <w:t> гриппом</w:t>
      </w:r>
      <w:r w:rsidRPr="009531F4">
        <w:rPr>
          <w:rFonts w:ascii="Helvetica" w:eastAsia="Times New Roman" w:hAnsi="Helvetica" w:cs="Helvetica"/>
          <w:color w:val="000000"/>
          <w:sz w:val="25"/>
          <w:szCs w:val="25"/>
          <w:lang w:eastAsia="ru-BY"/>
        </w:rPr>
        <w:t> опасно осложнениями. Наиболее частыми из которых является отит, гайморит, плеврит, пневмония, миокардит, гломерулонефрит и другие. В отдельных случаях отмечается поражение нервной системы. Для лечения осложнений необходим прием антибиотиков.</w:t>
      </w:r>
    </w:p>
    <w:p w14:paraId="07BCB271" w14:textId="77777777" w:rsidR="00644DD5" w:rsidRPr="009531F4" w:rsidRDefault="00644DD5"/>
    <w:sectPr w:rsidR="00644DD5" w:rsidRPr="00953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C7790B"/>
    <w:multiLevelType w:val="multilevel"/>
    <w:tmpl w:val="D86C3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54267"/>
    <w:multiLevelType w:val="multilevel"/>
    <w:tmpl w:val="651C5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A1249A"/>
    <w:multiLevelType w:val="multilevel"/>
    <w:tmpl w:val="D706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236E80"/>
    <w:multiLevelType w:val="multilevel"/>
    <w:tmpl w:val="0DE4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E711BE"/>
    <w:multiLevelType w:val="multilevel"/>
    <w:tmpl w:val="CFC8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7C5A9E"/>
    <w:multiLevelType w:val="multilevel"/>
    <w:tmpl w:val="3590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876378"/>
    <w:multiLevelType w:val="multilevel"/>
    <w:tmpl w:val="6C86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B65730"/>
    <w:multiLevelType w:val="multilevel"/>
    <w:tmpl w:val="25C8A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1F4"/>
    <w:rsid w:val="00085E3A"/>
    <w:rsid w:val="00644DD5"/>
    <w:rsid w:val="0095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112F2"/>
  <w15:chartTrackingRefBased/>
  <w15:docId w15:val="{FFA50F94-C65C-429D-BF44-DC2EA6BF4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3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BY"/>
    </w:rPr>
  </w:style>
  <w:style w:type="character" w:styleId="a4">
    <w:name w:val="Strong"/>
    <w:basedOn w:val="a0"/>
    <w:uiPriority w:val="22"/>
    <w:qFormat/>
    <w:rsid w:val="009531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3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531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48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11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42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76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4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86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7AAF5-E3AB-46CA-8A92-1BB6EFA5B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2321</Words>
  <Characters>13234</Characters>
  <Application>Microsoft Office Word</Application>
  <DocSecurity>0</DocSecurity>
  <Lines>110</Lines>
  <Paragraphs>31</Paragraphs>
  <ScaleCrop>false</ScaleCrop>
  <Company/>
  <LinksUpToDate>false</LinksUpToDate>
  <CharactersWithSpaces>15524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Белаш Наталья Николаевна</dc:creator>
  <cp:keywords/>
  <dc:description/>
  <cp:lastModifiedBy>Белаш Наталья Николаевна</cp:lastModifiedBy>
  <cp:revision>4</cp:revision>
  <cp:lastPrinted>2025-08-12T07:06:00Z</cp:lastPrinted>
  <dcterms:created xsi:type="dcterms:W3CDTF">2025-08-12T07:01:00Z</dcterms:created>
  <dcterms:modified xsi:type="dcterms:W3CDTF">2025-08-12T07:10:00Z</dcterms:modified>
</cp:coreProperties>
</file>